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Приложение 2</w:t>
      </w:r>
    </w:p>
    <w:p w:rsidR="007120A9" w:rsidRPr="00A735CE" w:rsidRDefault="007120A9" w:rsidP="00A735C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</w:t>
      </w:r>
    </w:p>
    <w:p w:rsidR="00A735CE" w:rsidRPr="00A735CE" w:rsidRDefault="007120A9" w:rsidP="00A735C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П</w:t>
      </w:r>
      <w:r w:rsidR="00A735CE" w:rsidRPr="00A735CE">
        <w:rPr>
          <w:rFonts w:eastAsia="Times New Roman"/>
          <w:sz w:val="28"/>
          <w:szCs w:val="28"/>
          <w:lang w:eastAsia="ru-RU"/>
        </w:rPr>
        <w:t>остановлени</w:t>
      </w:r>
      <w:r>
        <w:rPr>
          <w:rFonts w:eastAsia="Times New Roman"/>
          <w:sz w:val="28"/>
          <w:szCs w:val="28"/>
          <w:lang w:eastAsia="ru-RU"/>
        </w:rPr>
        <w:t xml:space="preserve">ем </w:t>
      </w:r>
      <w:r w:rsidR="00A735CE" w:rsidRPr="00A735CE">
        <w:rPr>
          <w:rFonts w:eastAsia="Times New Roman"/>
          <w:sz w:val="28"/>
          <w:szCs w:val="28"/>
          <w:lang w:eastAsia="ru-RU"/>
        </w:rPr>
        <w:t>Администрации</w:t>
      </w:r>
    </w:p>
    <w:p w:rsidR="00A735CE" w:rsidRP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города Твери</w:t>
      </w:r>
    </w:p>
    <w:p w:rsidR="00A66F6E" w:rsidRPr="00B05AF4" w:rsidRDefault="00A66F6E" w:rsidP="00A66F6E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B05AF4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26 декабря </w:t>
      </w:r>
      <w:r w:rsidRPr="00B05AF4">
        <w:rPr>
          <w:rFonts w:eastAsia="Times New Roman"/>
          <w:sz w:val="28"/>
          <w:szCs w:val="28"/>
          <w:lang w:eastAsia="ru-RU"/>
        </w:rPr>
        <w:t>2024 г. №</w:t>
      </w:r>
      <w:r>
        <w:rPr>
          <w:rFonts w:eastAsia="Times New Roman"/>
          <w:sz w:val="28"/>
          <w:szCs w:val="28"/>
          <w:lang w:eastAsia="ru-RU"/>
        </w:rPr>
        <w:t xml:space="preserve"> 957</w:t>
      </w:r>
    </w:p>
    <w:p w:rsidR="00A735CE" w:rsidRPr="00A735CE" w:rsidRDefault="00A735CE" w:rsidP="00A735CE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A735CE" w:rsidRPr="00A735CE" w:rsidRDefault="00A735CE" w:rsidP="00A735C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735CE">
        <w:rPr>
          <w:b/>
          <w:sz w:val="28"/>
          <w:szCs w:val="28"/>
        </w:rPr>
        <w:t xml:space="preserve">ПОРЯДОК </w:t>
      </w:r>
    </w:p>
    <w:p w:rsidR="00A735CE" w:rsidRPr="00A735CE" w:rsidRDefault="00A735CE" w:rsidP="00A735C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735CE">
        <w:rPr>
          <w:b/>
          <w:sz w:val="28"/>
          <w:szCs w:val="28"/>
        </w:rPr>
        <w:t>формирования реестра исполнителей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</w:t>
      </w:r>
    </w:p>
    <w:p w:rsidR="00A735CE" w:rsidRPr="00A735CE" w:rsidRDefault="00A735CE" w:rsidP="00A735CE">
      <w:pPr>
        <w:spacing w:line="240" w:lineRule="auto"/>
        <w:ind w:firstLine="0"/>
        <w:jc w:val="center"/>
        <w:rPr>
          <w:sz w:val="28"/>
          <w:szCs w:val="28"/>
        </w:rPr>
      </w:pPr>
    </w:p>
    <w:p w:rsidR="00A735CE" w:rsidRPr="00A735CE" w:rsidRDefault="00A735CE" w:rsidP="00A735C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735CE">
        <w:rPr>
          <w:b/>
          <w:sz w:val="28"/>
          <w:szCs w:val="28"/>
          <w:lang w:val="en-US"/>
        </w:rPr>
        <w:t>I</w:t>
      </w:r>
      <w:r w:rsidRPr="00A735CE">
        <w:rPr>
          <w:b/>
          <w:sz w:val="28"/>
          <w:szCs w:val="28"/>
        </w:rPr>
        <w:t>. Общие положения</w:t>
      </w:r>
    </w:p>
    <w:p w:rsidR="00A735CE" w:rsidRPr="00A735CE" w:rsidRDefault="00A735CE" w:rsidP="00A735CE">
      <w:pPr>
        <w:spacing w:line="240" w:lineRule="auto"/>
        <w:ind w:firstLine="0"/>
        <w:jc w:val="center"/>
        <w:rPr>
          <w:color w:val="FF0000"/>
          <w:sz w:val="28"/>
          <w:szCs w:val="28"/>
        </w:rPr>
      </w:pP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ar-SA"/>
        </w:rPr>
      </w:pPr>
      <w:r w:rsidRPr="00A735CE">
        <w:rPr>
          <w:rFonts w:eastAsia="Times New Roman"/>
          <w:sz w:val="28"/>
          <w:szCs w:val="28"/>
          <w:lang w:eastAsia="ar-SA"/>
        </w:rPr>
        <w:t xml:space="preserve">1. Настоящий Порядок определяет правила </w:t>
      </w:r>
      <w:r w:rsidRPr="00A735CE">
        <w:rPr>
          <w:sz w:val="28"/>
          <w:szCs w:val="28"/>
        </w:rPr>
        <w:t xml:space="preserve">формирования реестра исполнителей муниципальных услуг </w:t>
      </w:r>
      <w:r w:rsidRPr="00A735CE">
        <w:rPr>
          <w:rFonts w:eastAsia="Times New Roman"/>
          <w:sz w:val="28"/>
          <w:szCs w:val="28"/>
          <w:lang w:eastAsia="ar-SA"/>
        </w:rPr>
        <w:t xml:space="preserve">в социальной сфере на территории города Твери по направлению деятельности «Реализация дополнительных общеразвивающих программ для детей 5-18 лет» </w:t>
      </w:r>
      <w:r w:rsidRPr="00A735CE">
        <w:rPr>
          <w:sz w:val="28"/>
          <w:szCs w:val="28"/>
        </w:rPr>
        <w:t xml:space="preserve">в соответствии с социальным сертификатом </w:t>
      </w:r>
      <w:r w:rsidRPr="00A735CE">
        <w:rPr>
          <w:rFonts w:eastAsia="Times New Roman"/>
          <w:sz w:val="28"/>
          <w:szCs w:val="28"/>
          <w:lang w:eastAsia="ar-SA"/>
        </w:rPr>
        <w:t>(далее соответственно – реестр, исполнители муниципальных услуг, муниципальные услуги в социальной сфере)</w:t>
      </w:r>
      <w:r w:rsidRPr="00A735CE">
        <w:rPr>
          <w:sz w:val="28"/>
          <w:szCs w:val="28"/>
        </w:rPr>
        <w:t>.</w:t>
      </w:r>
    </w:p>
    <w:p w:rsidR="00A735CE" w:rsidRP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2. Реестр формируется управлением  образования Администрации города Твери  (далее –  Управление образования).</w:t>
      </w:r>
    </w:p>
    <w:p w:rsidR="00A735CE" w:rsidRP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 xml:space="preserve">3. Оператором реестра является </w:t>
      </w:r>
      <w:r>
        <w:rPr>
          <w:rFonts w:eastAsia="Times New Roman"/>
          <w:sz w:val="28"/>
          <w:szCs w:val="28"/>
          <w:lang w:eastAsia="ru-RU"/>
        </w:rPr>
        <w:t>м</w:t>
      </w:r>
      <w:r w:rsidRPr="00A735CE">
        <w:rPr>
          <w:rFonts w:eastAsia="Times New Roman"/>
          <w:sz w:val="28"/>
          <w:szCs w:val="28"/>
          <w:lang w:eastAsia="ru-RU"/>
        </w:rPr>
        <w:t>униципальное бюджетное образовательное учреждение дополнительного образования  «Дворец творчества детей и молодёжи»  города Твери, являющееся муниципальным опорным центром по реализации системы персонифицированного финансирования с использованием способа отбора исполнителей муниципальных услуг</w:t>
      </w:r>
      <w:r>
        <w:rPr>
          <w:rFonts w:eastAsia="Times New Roman"/>
          <w:sz w:val="28"/>
          <w:szCs w:val="28"/>
          <w:lang w:eastAsia="ru-RU"/>
        </w:rPr>
        <w:t xml:space="preserve"> в социальной сфере</w:t>
      </w:r>
      <w:r w:rsidRPr="00A735CE">
        <w:rPr>
          <w:rFonts w:eastAsia="Times New Roman"/>
          <w:sz w:val="28"/>
          <w:szCs w:val="28"/>
          <w:lang w:eastAsia="ru-RU"/>
        </w:rPr>
        <w:t xml:space="preserve">, предусмотренного </w:t>
      </w:r>
      <w:hyperlink r:id="rId6" w:history="1">
        <w:r w:rsidRPr="00A735CE">
          <w:rPr>
            <w:rFonts w:eastAsia="Times New Roman"/>
            <w:sz w:val="28"/>
            <w:szCs w:val="28"/>
            <w:lang w:eastAsia="ru-RU"/>
          </w:rPr>
          <w:t>пунктом 1 части 2 статьи 9</w:t>
        </w:r>
      </w:hyperlink>
      <w:r w:rsidRPr="00A735CE">
        <w:rPr>
          <w:rFonts w:eastAsia="Times New Roman"/>
          <w:sz w:val="28"/>
          <w:szCs w:val="28"/>
          <w:lang w:eastAsia="ru-RU"/>
        </w:rPr>
        <w:t xml:space="preserve">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</w:t>
      </w:r>
      <w:r>
        <w:rPr>
          <w:rFonts w:eastAsia="Times New Roman"/>
          <w:sz w:val="28"/>
          <w:szCs w:val="28"/>
          <w:lang w:eastAsia="ru-RU"/>
        </w:rPr>
        <w:t xml:space="preserve"> соответственно</w:t>
      </w:r>
      <w:r w:rsidRPr="00A735CE">
        <w:rPr>
          <w:rFonts w:eastAsia="Times New Roman"/>
          <w:sz w:val="28"/>
          <w:szCs w:val="28"/>
          <w:lang w:eastAsia="ru-RU"/>
        </w:rPr>
        <w:t xml:space="preserve"> – оператор реестра, Федеральный закон № 189-ФЗ).</w:t>
      </w:r>
    </w:p>
    <w:p w:rsidR="00A735CE" w:rsidRP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4. Формирование реестра осуществляется с использованием модуля «Навигатор дополнительного образования» автоматизированной системы управления сферой образования Тверской области (далее – информационная система).</w:t>
      </w:r>
    </w:p>
    <w:p w:rsidR="00A735CE" w:rsidRPr="00A735CE" w:rsidRDefault="00A735CE" w:rsidP="00A735CE">
      <w:pPr>
        <w:spacing w:line="240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735CE">
        <w:rPr>
          <w:rFonts w:eastAsia="Times New Roman"/>
          <w:b/>
          <w:sz w:val="28"/>
          <w:szCs w:val="28"/>
          <w:lang w:val="en-US" w:eastAsia="ar-SA"/>
        </w:rPr>
        <w:t>II</w:t>
      </w:r>
      <w:r w:rsidRPr="00A735CE">
        <w:rPr>
          <w:rFonts w:eastAsia="Times New Roman"/>
          <w:b/>
          <w:sz w:val="28"/>
          <w:szCs w:val="28"/>
          <w:lang w:eastAsia="ar-SA"/>
        </w:rPr>
        <w:t xml:space="preserve">. </w:t>
      </w:r>
      <w:r w:rsidRPr="00A735CE">
        <w:rPr>
          <w:rFonts w:eastAsia="Times New Roman"/>
          <w:b/>
          <w:bCs/>
          <w:sz w:val="28"/>
          <w:szCs w:val="28"/>
          <w:lang w:eastAsia="ru-RU"/>
        </w:rPr>
        <w:t xml:space="preserve">Включение исполнителей муниципальной услуги </w:t>
      </w:r>
    </w:p>
    <w:p w:rsidR="00A735CE" w:rsidRPr="00A735CE" w:rsidRDefault="00A735CE" w:rsidP="00A735CE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735CE">
        <w:rPr>
          <w:rFonts w:eastAsia="Times New Roman"/>
          <w:b/>
          <w:bCs/>
          <w:sz w:val="28"/>
          <w:szCs w:val="28"/>
          <w:lang w:eastAsia="ru-RU"/>
        </w:rPr>
        <w:t>в социальной сфере в реестр</w:t>
      </w:r>
    </w:p>
    <w:p w:rsidR="00A735CE" w:rsidRPr="00A735CE" w:rsidRDefault="00A735CE" w:rsidP="00A735CE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 xml:space="preserve">5. Включение исполнителей муниципальных услуг в социальной сфере в реестр в целях организации отбора исполнителей муниципальных услуг в социальной сфере осуществляется на заявительной основе на основании информации, представляемой юридическими лицами, индивидуальными </w:t>
      </w:r>
      <w:r w:rsidRPr="00A735CE">
        <w:rPr>
          <w:rFonts w:eastAsia="Times New Roman"/>
          <w:sz w:val="28"/>
          <w:szCs w:val="28"/>
          <w:lang w:eastAsia="ru-RU"/>
        </w:rPr>
        <w:lastRenderedPageBreak/>
        <w:t>предпринимателями,</w:t>
      </w:r>
      <w:r w:rsidRPr="00A735CE">
        <w:rPr>
          <w:sz w:val="28"/>
          <w:szCs w:val="28"/>
          <w:shd w:val="clear" w:color="auto" w:fill="FFFFFF"/>
        </w:rPr>
        <w:t xml:space="preserve"> но не ранее утверждения Управлением образования муниципального социального заказа на оказание 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(далее – муниципальный социальный заказ).</w:t>
      </w:r>
    </w:p>
    <w:p w:rsidR="005D6B44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 xml:space="preserve">6. </w:t>
      </w:r>
      <w:r w:rsidR="005D6B44" w:rsidRPr="005D6B44">
        <w:rPr>
          <w:rFonts w:eastAsia="Times New Roman"/>
          <w:sz w:val="28"/>
          <w:szCs w:val="28"/>
          <w:lang w:eastAsia="ru-RU"/>
        </w:rPr>
        <w:t xml:space="preserve">В реестр включаются юридические лица, индивидуальные предприниматели,  имеющие лицензию, дающую право в соответствии с законодательством на осуществление образовательной деятельности по реализации дополнительных общеразвивающих программ для детей 5-18 лет </w:t>
      </w:r>
      <w:r w:rsidR="008A5988">
        <w:rPr>
          <w:rFonts w:eastAsia="Times New Roman"/>
          <w:sz w:val="28"/>
          <w:szCs w:val="28"/>
          <w:lang w:eastAsia="ru-RU"/>
        </w:rPr>
        <w:t>(далее – лицензия) (</w:t>
      </w:r>
      <w:r w:rsidR="00DC7C2A" w:rsidRPr="00DC7C2A">
        <w:rPr>
          <w:rFonts w:eastAsia="Times New Roman"/>
          <w:sz w:val="28"/>
          <w:szCs w:val="28"/>
          <w:lang w:eastAsia="ru-RU"/>
        </w:rPr>
        <w:t>за исключением индивидуальных предпринимателей, осуществляющих образовательную деятельность</w:t>
      </w:r>
      <w:r w:rsidR="00DC7C2A">
        <w:rPr>
          <w:rFonts w:eastAsia="Times New Roman"/>
          <w:sz w:val="28"/>
          <w:szCs w:val="28"/>
          <w:lang w:eastAsia="ru-RU"/>
        </w:rPr>
        <w:t xml:space="preserve">  непосредственно), </w:t>
      </w:r>
      <w:r w:rsidR="005D6B44" w:rsidRPr="005D6B44">
        <w:rPr>
          <w:rFonts w:eastAsia="Times New Roman"/>
          <w:sz w:val="28"/>
          <w:szCs w:val="28"/>
          <w:lang w:eastAsia="ru-RU"/>
        </w:rPr>
        <w:t>направившие заявку на включение в реестр (далее – заявка)</w:t>
      </w:r>
      <w:r w:rsidR="005D6B44">
        <w:rPr>
          <w:rFonts w:eastAsia="Times New Roman"/>
          <w:sz w:val="28"/>
          <w:szCs w:val="28"/>
          <w:lang w:eastAsia="ru-RU"/>
        </w:rPr>
        <w:t>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7. Заявка направляется исполнителем муниципальной услуги в социальной сфере оператору реестра путем заполнения формы в информационной системе.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1" w:name="p6"/>
      <w:bookmarkEnd w:id="1"/>
      <w:r w:rsidRPr="00A735CE">
        <w:rPr>
          <w:rFonts w:eastAsia="Times New Roman"/>
          <w:sz w:val="28"/>
          <w:szCs w:val="28"/>
          <w:lang w:eastAsia="ru-RU"/>
        </w:rPr>
        <w:t xml:space="preserve">8. К заявке исполнитель муниципальной услуги в социальной сфере вправе приложить </w:t>
      </w:r>
      <w:r w:rsidRPr="00A735CE">
        <w:rPr>
          <w:sz w:val="28"/>
          <w:szCs w:val="28"/>
        </w:rPr>
        <w:t>скан-образ лицензии или выписки из реестра лицензий, организаций, осуществляющих образовательную деятельность</w:t>
      </w:r>
      <w:r w:rsidRPr="00A735CE">
        <w:rPr>
          <w:rFonts w:eastAsia="Times New Roman"/>
          <w:sz w:val="28"/>
          <w:szCs w:val="28"/>
          <w:lang w:eastAsia="ru-RU"/>
        </w:rPr>
        <w:t>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9. Оператор реестра самостоятельно запрашивает в рамках межведомственного информационного взаимодействия: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1) выписку из Единого государственного реестра индивидуальных предпринимателей или Единого государственного реестра юридических лиц;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2) сведения о лицензии на осуществление образовательной деятельности.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10. Исполнитель муниципальной услуги в социальной сфере несет ответственность за своевременность, полноту и достоверность представляемых документов и сведений.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11. Оператор реестра в течение 3 рабочих дней со дня получения заявки, указанной в пункте 7 настоящего Порядка: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1) информирует Управление образования о поступившей заявке, рассматривает заявку и документы (далее – сведения), указанные в пунктах 7 и 8 настоящего Порядка;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2) осуществляет проверку наличия или отсутствия оснований для принятия решения об отказе в формировании соответствующей информации, включаемой в реестр;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735CE">
        <w:rPr>
          <w:sz w:val="28"/>
          <w:szCs w:val="28"/>
        </w:rPr>
        <w:t xml:space="preserve">3) направляет в Управление образования сведения, </w:t>
      </w:r>
      <w:r w:rsidRPr="005D6B44">
        <w:rPr>
          <w:sz w:val="28"/>
          <w:szCs w:val="28"/>
        </w:rPr>
        <w:t>предусмотренные </w:t>
      </w:r>
      <w:hyperlink r:id="rId7" w:anchor="/document/408450583/entry/5024" w:history="1">
        <w:r w:rsidRPr="005D6B44">
          <w:rPr>
            <w:rStyle w:val="a3"/>
            <w:color w:val="auto"/>
            <w:sz w:val="28"/>
            <w:szCs w:val="28"/>
            <w:u w:val="none"/>
          </w:rPr>
          <w:t>подпунктом 1</w:t>
        </w:r>
      </w:hyperlink>
      <w:r w:rsidRPr="00A735CE">
        <w:rPr>
          <w:sz w:val="28"/>
          <w:szCs w:val="28"/>
        </w:rPr>
        <w:t> нас</w:t>
      </w:r>
      <w:r w:rsidRPr="00A735CE">
        <w:rPr>
          <w:color w:val="22272F"/>
          <w:sz w:val="28"/>
          <w:szCs w:val="28"/>
        </w:rPr>
        <w:t>тоящего пункта, а также сведения о наличии или отсутствии оснований для принятия решения об отказе в формировании информации, включаемой в реестр.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 xml:space="preserve">12. Управление образования в течение </w:t>
      </w:r>
      <w:r w:rsidR="008B424C">
        <w:rPr>
          <w:rFonts w:eastAsia="Times New Roman"/>
          <w:sz w:val="28"/>
          <w:szCs w:val="28"/>
          <w:lang w:eastAsia="ru-RU"/>
        </w:rPr>
        <w:t xml:space="preserve">5 </w:t>
      </w:r>
      <w:r w:rsidRPr="00A735CE">
        <w:rPr>
          <w:rFonts w:eastAsia="Times New Roman"/>
          <w:sz w:val="28"/>
          <w:szCs w:val="28"/>
          <w:lang w:eastAsia="ru-RU"/>
        </w:rPr>
        <w:t xml:space="preserve">рабочих дней со дня получения </w:t>
      </w:r>
      <w:r w:rsidR="008B424C">
        <w:rPr>
          <w:rFonts w:eastAsia="Times New Roman"/>
          <w:sz w:val="28"/>
          <w:szCs w:val="28"/>
          <w:lang w:eastAsia="ru-RU"/>
        </w:rPr>
        <w:t>сведений</w:t>
      </w:r>
      <w:r w:rsidRPr="00A735CE">
        <w:rPr>
          <w:rFonts w:eastAsia="Times New Roman"/>
          <w:sz w:val="28"/>
          <w:szCs w:val="28"/>
          <w:lang w:eastAsia="ru-RU"/>
        </w:rPr>
        <w:t xml:space="preserve">, предусмотренных </w:t>
      </w:r>
      <w:hyperlink r:id="rId8" w:anchor="/document/408450583/entry/5024" w:history="1">
        <w:r w:rsidRPr="005D6B44">
          <w:rPr>
            <w:rStyle w:val="a3"/>
            <w:color w:val="auto"/>
            <w:sz w:val="28"/>
            <w:szCs w:val="28"/>
            <w:u w:val="none"/>
          </w:rPr>
          <w:t>подпунктом 1 пункта 11</w:t>
        </w:r>
      </w:hyperlink>
      <w:r w:rsidRPr="005D6B44">
        <w:rPr>
          <w:sz w:val="28"/>
          <w:szCs w:val="28"/>
        </w:rPr>
        <w:t> </w:t>
      </w:r>
      <w:r w:rsidRPr="00A735CE">
        <w:rPr>
          <w:sz w:val="28"/>
          <w:szCs w:val="28"/>
        </w:rPr>
        <w:t xml:space="preserve">настоящего Порядка, </w:t>
      </w:r>
      <w:r w:rsidRPr="00A735CE">
        <w:rPr>
          <w:rFonts w:eastAsia="Times New Roman"/>
          <w:sz w:val="28"/>
          <w:szCs w:val="28"/>
          <w:lang w:eastAsia="ru-RU"/>
        </w:rPr>
        <w:t>принимает одно из следующих решений:</w:t>
      </w:r>
    </w:p>
    <w:p w:rsidR="00A735CE" w:rsidRPr="00A735CE" w:rsidRDefault="008B424C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</w:t>
      </w:r>
      <w:r w:rsidR="00A735CE" w:rsidRPr="00A735CE">
        <w:rPr>
          <w:rFonts w:eastAsia="Times New Roman"/>
          <w:sz w:val="28"/>
          <w:szCs w:val="28"/>
          <w:lang w:eastAsia="ru-RU"/>
        </w:rPr>
        <w:t>о формировании информации, включаемой в реестр;</w:t>
      </w:r>
    </w:p>
    <w:p w:rsidR="00A735CE" w:rsidRPr="00A735CE" w:rsidRDefault="008B424C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 w:rsidR="00A735CE" w:rsidRPr="00A735CE">
        <w:rPr>
          <w:rFonts w:eastAsia="Times New Roman"/>
          <w:sz w:val="28"/>
          <w:szCs w:val="28"/>
          <w:lang w:eastAsia="ru-RU"/>
        </w:rPr>
        <w:t>об отказе в формировании информации, включаемой в реестр.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lastRenderedPageBreak/>
        <w:t xml:space="preserve">Решения о формировании информации и об отказе в формировании информации оформляются приказом </w:t>
      </w:r>
      <w:r w:rsidR="008B424C">
        <w:rPr>
          <w:rFonts w:eastAsia="Times New Roman"/>
          <w:sz w:val="28"/>
          <w:szCs w:val="28"/>
          <w:lang w:eastAsia="ru-RU"/>
        </w:rPr>
        <w:t xml:space="preserve">начальника </w:t>
      </w:r>
      <w:r w:rsidRPr="00A735CE">
        <w:rPr>
          <w:rFonts w:eastAsia="Times New Roman"/>
          <w:sz w:val="28"/>
          <w:szCs w:val="28"/>
          <w:lang w:eastAsia="ru-RU"/>
        </w:rPr>
        <w:t>Управления образования.</w:t>
      </w:r>
    </w:p>
    <w:p w:rsidR="00A735CE" w:rsidRPr="00A735CE" w:rsidRDefault="00A735CE" w:rsidP="00A735CE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735CE">
        <w:rPr>
          <w:rFonts w:eastAsia="Times New Roman"/>
          <w:sz w:val="28"/>
          <w:szCs w:val="28"/>
          <w:lang w:eastAsia="ru-RU"/>
        </w:rPr>
        <w:t>Решения о формировании информации и об отказе в формировании информации могут быть обжалованы исполнителем муниципальной услуги в социальной сфере в установленном законодательством порядке.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13. Решение об отказе в формировании информации, включаемой в реестр, принимается в случае наличия хотя бы одного из следующих обстоятельств: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1) несоответствие исполнителя муниципальной услуги в социальной сфере требованиям, указанным в </w:t>
      </w:r>
      <w:hyperlink r:id="rId9" w:anchor="/document/408450583/entry/2006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6</w:t>
        </w:r>
      </w:hyperlink>
      <w:r w:rsidRPr="00A735CE">
        <w:rPr>
          <w:sz w:val="28"/>
          <w:szCs w:val="28"/>
        </w:rPr>
        <w:t> настоящего Порядка;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2) наличие в реестре информации об исполнителе муниципальной услуги в социальной сфере в соответствии с ранее поданной заявкой;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3) представление исполнителем муниципальной услуги в социальной сфере недостоверных сведений.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14. Сведения о принятии Управлением образования решения о формировании информации, включаемой в реестр, или об отказе в формировании информации, включаемой в реестр, представляются оператору реестра в течение 3 рабочих дней со дня принятия Управлением образования решения о формировании информации, включаемой в реестр, или об отказе в формировании информации, включаемой в реестр.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15. В случае принятия Управлением образования решения о формировании информации, включаемой в реестр, оператор реестра в течение 3 рабочих дней со дня получения от Управления образования сведений, указанных в </w:t>
      </w:r>
      <w:hyperlink r:id="rId10" w:anchor="/document/408450583/entry/2014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14</w:t>
        </w:r>
      </w:hyperlink>
      <w:r w:rsidRPr="00A735CE">
        <w:rPr>
          <w:sz w:val="28"/>
          <w:szCs w:val="28"/>
        </w:rPr>
        <w:t> настоящего Порядка, уведомляет представившего заявку исполнителя муниципальной услуги в социальной сфере о принятом Управлением образования решении, направляет посредством информационной системы проект соглашения о возмещении затрат, связанных с оказанием муниципальной услуги в социальной сфере (далее – соглашение), и включает исполнителя муниципальной услуги в социальной сфере в реестр</w:t>
      </w:r>
      <w:r w:rsidR="008B424C">
        <w:rPr>
          <w:sz w:val="28"/>
          <w:szCs w:val="28"/>
        </w:rPr>
        <w:t>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 xml:space="preserve">Возмещение затрат, связанных с оказанием муниципальной услуги в социальной сфере, осуществляется в пределах бюджетных ассигнований, предусмотренных решением Тверской городской Думы о бюджете города Твери на соответствующий финансовый год и плановый период, и доведенных Управлению образования на </w:t>
      </w:r>
      <w:r w:rsidR="008B424C">
        <w:rPr>
          <w:sz w:val="28"/>
          <w:szCs w:val="28"/>
        </w:rPr>
        <w:t xml:space="preserve">цели </w:t>
      </w:r>
      <w:r w:rsidRPr="00A735CE">
        <w:rPr>
          <w:sz w:val="28"/>
          <w:szCs w:val="28"/>
        </w:rPr>
        <w:t>оказани</w:t>
      </w:r>
      <w:r w:rsidR="008B424C">
        <w:rPr>
          <w:sz w:val="28"/>
          <w:szCs w:val="28"/>
        </w:rPr>
        <w:t>я</w:t>
      </w:r>
      <w:r w:rsidRPr="00A735CE">
        <w:rPr>
          <w:sz w:val="28"/>
          <w:szCs w:val="28"/>
        </w:rPr>
        <w:t xml:space="preserve"> муниципальных услуг в социальной сфере потребителям муниципальн</w:t>
      </w:r>
      <w:r w:rsidR="008B424C">
        <w:rPr>
          <w:sz w:val="28"/>
          <w:szCs w:val="28"/>
        </w:rPr>
        <w:t>ых</w:t>
      </w:r>
      <w:r w:rsidRPr="00A735CE">
        <w:rPr>
          <w:sz w:val="28"/>
          <w:szCs w:val="28"/>
        </w:rPr>
        <w:t xml:space="preserve"> услуг в социальной сфере в количестве, не менее количества, предусмотренного соглашением, лимитов бюджетных обязательств в соответствии с соглашениями, заключенными по результатам отбора исполнителей муниципальных услуг в социальной сфере, предусмотренного </w:t>
      </w:r>
      <w:hyperlink r:id="rId11" w:anchor="/document/74369760/entry/921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пунктом 1 части 2 статьи 9</w:t>
        </w:r>
      </w:hyperlink>
      <w:r w:rsidRPr="005D6B44">
        <w:rPr>
          <w:sz w:val="28"/>
          <w:szCs w:val="28"/>
        </w:rPr>
        <w:t> Федерального закона № 189-ФЗ.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</w:t>
      </w:r>
      <w:r w:rsidRPr="00A735CE">
        <w:rPr>
          <w:sz w:val="28"/>
          <w:szCs w:val="28"/>
        </w:rPr>
        <w:lastRenderedPageBreak/>
        <w:t xml:space="preserve">осуществляется отбор исполнителей </w:t>
      </w:r>
      <w:r w:rsidR="008B424C">
        <w:rPr>
          <w:sz w:val="28"/>
          <w:szCs w:val="28"/>
        </w:rPr>
        <w:t xml:space="preserve">муниципальных </w:t>
      </w:r>
      <w:r w:rsidRPr="00A735CE">
        <w:rPr>
          <w:sz w:val="28"/>
          <w:szCs w:val="28"/>
        </w:rPr>
        <w:t>услуг</w:t>
      </w:r>
      <w:r w:rsidR="008B424C">
        <w:rPr>
          <w:sz w:val="28"/>
          <w:szCs w:val="28"/>
        </w:rPr>
        <w:t xml:space="preserve"> в социальной сфере </w:t>
      </w:r>
      <w:r w:rsidRPr="00A735CE">
        <w:rPr>
          <w:sz w:val="28"/>
          <w:szCs w:val="28"/>
        </w:rPr>
        <w:t>путем предоставления социального сертификата.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16. В случае принятия Управлением образования решения об отказе в формировании информации, включаемой в реестр, оператор реестра в течение 3 рабочих дней со дня получения от Управления образования сведений, указанных в </w:t>
      </w:r>
      <w:hyperlink r:id="rId12" w:anchor="/document/408450583/entry/2014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14</w:t>
        </w:r>
      </w:hyperlink>
      <w:r w:rsidRPr="00A735CE">
        <w:rPr>
          <w:sz w:val="28"/>
          <w:szCs w:val="28"/>
        </w:rPr>
        <w:t> настоящего Порядка, уведомляет представившего заявку исполнителя муниципальной услуги в социальной сфере о принятом Управлением образования решении и направляет посредством информационной системы исполнителю муниципальной услуги в социальной сфере уведомление об отказе в формировании информации, включаемой в реестр, с обоснованием причин такого отказа.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17. Принятие решения об отказе в формировании информации, включаемой в реестр, не препятствует повторному обращению исполнителя муниципальной услуги в социальной сфере к оператору реестра после устранения причин, послуживших основанием для принятия решения об отказе в формировании информации, включаемой в реестр.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35CE" w:rsidRPr="00A735CE" w:rsidRDefault="00A735CE" w:rsidP="00A735C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735CE">
        <w:rPr>
          <w:b/>
          <w:color w:val="22272F"/>
          <w:sz w:val="28"/>
          <w:szCs w:val="28"/>
        </w:rPr>
        <w:t>III. Формирование сведений о муниципальной услуге в социальной сфере и условиях ее оказания в информационной системе</w:t>
      </w:r>
    </w:p>
    <w:p w:rsidR="00A735CE" w:rsidRPr="00A735CE" w:rsidRDefault="00A735CE" w:rsidP="00A735C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 xml:space="preserve">18. Оператор реестра обеспечивает формирование информации, подлежащей </w:t>
      </w:r>
      <w:r w:rsidRPr="005D6B44">
        <w:rPr>
          <w:sz w:val="28"/>
          <w:szCs w:val="28"/>
        </w:rPr>
        <w:t>включению в раздел III реестра, в соответствии с </w:t>
      </w:r>
      <w:hyperlink r:id="rId13" w:anchor="/document/400348269/entry/1005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пунктом 5</w:t>
        </w:r>
      </w:hyperlink>
      <w:r w:rsidRPr="005D6B44">
        <w:rPr>
          <w:sz w:val="28"/>
          <w:szCs w:val="28"/>
        </w:rPr>
        <w:t> 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</w:t>
      </w:r>
      <w:r w:rsidRPr="00D769A2">
        <w:rPr>
          <w:sz w:val="28"/>
          <w:szCs w:val="28"/>
        </w:rPr>
        <w:t>, утвержд</w:t>
      </w:r>
      <w:r w:rsidR="00FE48EB" w:rsidRPr="00D769A2">
        <w:rPr>
          <w:sz w:val="28"/>
          <w:szCs w:val="28"/>
        </w:rPr>
        <w:t>е</w:t>
      </w:r>
      <w:r w:rsidRPr="00D769A2">
        <w:rPr>
          <w:sz w:val="28"/>
          <w:szCs w:val="28"/>
        </w:rPr>
        <w:t>нного </w:t>
      </w:r>
      <w:hyperlink r:id="rId14" w:anchor="/document/400348269/entry/0" w:history="1">
        <w:r w:rsidRPr="00D769A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D769A2">
        <w:rPr>
          <w:sz w:val="28"/>
          <w:szCs w:val="28"/>
        </w:rPr>
        <w:t> </w:t>
      </w:r>
      <w:r w:rsidRPr="005D6B44">
        <w:rPr>
          <w:sz w:val="28"/>
          <w:szCs w:val="28"/>
        </w:rPr>
        <w:t>Правительства Российской Федерации от 13.02.2021 № 183 (далее</w:t>
      </w:r>
      <w:r w:rsidR="008B424C" w:rsidRPr="005D6B44">
        <w:rPr>
          <w:sz w:val="28"/>
          <w:szCs w:val="28"/>
        </w:rPr>
        <w:t xml:space="preserve"> </w:t>
      </w:r>
      <w:r w:rsidRPr="005D6B44">
        <w:rPr>
          <w:sz w:val="28"/>
          <w:szCs w:val="28"/>
        </w:rPr>
        <w:t>– положение о структуре реестра</w:t>
      </w:r>
      <w:r w:rsidR="008B424C" w:rsidRPr="005D6B44">
        <w:rPr>
          <w:sz w:val="28"/>
          <w:szCs w:val="28"/>
        </w:rPr>
        <w:t>).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>19. Информация, указанная в </w:t>
      </w:r>
      <w:hyperlink r:id="rId15" w:anchor="/document/408450583/entry/2018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18</w:t>
        </w:r>
      </w:hyperlink>
      <w:r w:rsidRPr="005D6B44">
        <w:rPr>
          <w:sz w:val="28"/>
          <w:szCs w:val="28"/>
        </w:rPr>
        <w:t> настоящего Порядка, формируется в порядке, предусмотренном </w:t>
      </w:r>
      <w:hyperlink r:id="rId16" w:anchor="/document/400348269/entry/1009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пунктами 9 - 15</w:t>
        </w:r>
      </w:hyperlink>
      <w:r w:rsidRPr="005D6B44">
        <w:rPr>
          <w:sz w:val="28"/>
          <w:szCs w:val="28"/>
        </w:rPr>
        <w:t> положения о структуре реестра.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>20. Основанием для включения сведений о дополнительной общеразвивающей программе для детей 5-18 лет в раздел III реестра является заявление исполнителя муниципальной услуги в социальной сфере, направленное в адрес оператора реестра путем заполнения форм в информационной системе, содержащее сведения, предусмотренные </w:t>
      </w:r>
      <w:hyperlink r:id="rId17" w:anchor="/document/408450583/entry/2018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пунктом 18</w:t>
        </w:r>
      </w:hyperlink>
      <w:r w:rsidRPr="005D6B44">
        <w:rPr>
          <w:sz w:val="28"/>
          <w:szCs w:val="28"/>
        </w:rPr>
        <w:t> настоящего Порядка (далее – заявление).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К заявлению прилагается соответствующая информация о дополнительной общеразвивающей программе для детей 5-18 лет в форме докуме</w:t>
      </w:r>
      <w:r w:rsidR="008B424C">
        <w:rPr>
          <w:sz w:val="28"/>
          <w:szCs w:val="28"/>
        </w:rPr>
        <w:t>нта(</w:t>
      </w:r>
      <w:r w:rsidRPr="00A735CE">
        <w:rPr>
          <w:sz w:val="28"/>
          <w:szCs w:val="28"/>
        </w:rPr>
        <w:t>ов) в электронном виде.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Для каждой дополнительной общеразвивающей программы для детей 5-18 лет подается отдельное заявление.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 xml:space="preserve">21. Оператор реестра в течение 10 рабочих дней со дня получения заявления включает сведения о дополнительной общеразвивающей </w:t>
      </w:r>
      <w:r w:rsidRPr="00A735CE">
        <w:rPr>
          <w:sz w:val="28"/>
          <w:szCs w:val="28"/>
        </w:rPr>
        <w:lastRenderedPageBreak/>
        <w:t>программе для детей 5-18 лет в раздел III реестра при одновременном выполнении следующих условий: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1) представленная дополнительная общеразвивающая программа для детей 5-18 лет содержит все необходимые компоненты, предусмотренные законодательством;</w:t>
      </w: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>2) достоверность сведений подтверждается информацией о содержании приложенной к заявлению дополнительной общеразвивающей программы для детей 5-18 лет.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t xml:space="preserve">22. Оператор реестра направляет исполнителю муниципальной услуги в социальной сфере уведомление о включении сведений о дополнительной общеразвивающей программе для детей 5-18 лет в раздел III реестра посредством информационной системы не позднее 3 рабочих дней со дня включения </w:t>
      </w:r>
      <w:r w:rsidRPr="005D6B44">
        <w:rPr>
          <w:sz w:val="28"/>
          <w:szCs w:val="28"/>
        </w:rPr>
        <w:t>указанных сведений в раздел III реестра.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>23. В случае несоответствия хотя бы одному из требований, установленных </w:t>
      </w:r>
      <w:hyperlink r:id="rId18" w:anchor="/document/408450583/entry/2020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пунктами 20</w:t>
        </w:r>
      </w:hyperlink>
      <w:r w:rsidRPr="005D6B44">
        <w:rPr>
          <w:sz w:val="28"/>
          <w:szCs w:val="28"/>
        </w:rPr>
        <w:t> и </w:t>
      </w:r>
      <w:hyperlink r:id="rId19" w:anchor="/document/408450583/entry/2021" w:history="1">
        <w:r w:rsidRPr="005D6B44">
          <w:rPr>
            <w:rStyle w:val="a3"/>
            <w:color w:val="auto"/>
            <w:sz w:val="28"/>
            <w:szCs w:val="28"/>
            <w:u w:val="none"/>
          </w:rPr>
          <w:t>21</w:t>
        </w:r>
      </w:hyperlink>
      <w:r w:rsidRPr="005D6B44">
        <w:rPr>
          <w:sz w:val="28"/>
          <w:szCs w:val="28"/>
        </w:rPr>
        <w:t> настоящего Порядка, оператор реестра принимает решение об отказе во включении сведений о дополнительной общеразвивающей программе для детей 5-18 лет в раздел III реестра. Оператор реестра направляет исполнителю муниципальной услуги в социальной сфере уведомление об отказе во включении сведений о дополнительной общеразвивающей программе для детей 5-18 лет в раздел III реестра посредством информационной системы не позднее 3 рабочих дней со дня принятия решения об отказе во включении сведений о дополнительной общеразвивающей программе для детей 5-18 лет в раздел III реестра.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>24. Исполнитель муниципальной услуги в социальной сфере имеет право изменить информацию, указанную в </w:t>
      </w:r>
      <w:hyperlink r:id="rId20" w:anchor="/document/408450583/entry/2018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18</w:t>
        </w:r>
      </w:hyperlink>
      <w:r w:rsidRPr="005D6B44">
        <w:rPr>
          <w:sz w:val="28"/>
          <w:szCs w:val="28"/>
        </w:rPr>
        <w:t> настоящего Порядка, направив оператору реестра заявку об изменении соответствующей информации, содержащую новые или измененные сведения, предусмотренные пунктом 18 настоящего Порядка.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 xml:space="preserve">25. Оператор реестра в течение </w:t>
      </w:r>
      <w:r w:rsidR="008B424C" w:rsidRPr="005D6B44">
        <w:rPr>
          <w:sz w:val="28"/>
          <w:szCs w:val="28"/>
        </w:rPr>
        <w:t>5</w:t>
      </w:r>
      <w:r w:rsidRPr="005D6B44">
        <w:rPr>
          <w:sz w:val="28"/>
          <w:szCs w:val="28"/>
        </w:rPr>
        <w:t xml:space="preserve"> рабочих дней со дня получения от исполнителя муниципальной услуги в социальной сфере заявки об изменении информации, указанной в </w:t>
      </w:r>
      <w:hyperlink r:id="rId21" w:anchor="/document/408450583/entry/2018" w:history="1">
        <w:r w:rsidRPr="005D6B44">
          <w:rPr>
            <w:rStyle w:val="a3"/>
            <w:color w:val="auto"/>
            <w:sz w:val="28"/>
            <w:szCs w:val="28"/>
            <w:u w:val="none"/>
          </w:rPr>
          <w:t>пункте 18</w:t>
        </w:r>
      </w:hyperlink>
      <w:r w:rsidRPr="005D6B44">
        <w:rPr>
          <w:sz w:val="28"/>
          <w:szCs w:val="28"/>
        </w:rPr>
        <w:t> настоящего Порядка, в соответствии с требованиями настоящего Порядка формирует изменения для внесения в реестровую запись.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735CE" w:rsidRPr="005D6B44" w:rsidRDefault="00A735CE" w:rsidP="00A735C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6B44">
        <w:rPr>
          <w:b/>
          <w:sz w:val="28"/>
          <w:szCs w:val="28"/>
        </w:rPr>
        <w:t xml:space="preserve">IV. Исключение исполнителя муниципальной услуги в социальной сфере из реестра </w:t>
      </w:r>
    </w:p>
    <w:p w:rsidR="008B424C" w:rsidRPr="005D6B44" w:rsidRDefault="008B424C" w:rsidP="00A735C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5CE" w:rsidRPr="00A735CE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6B44">
        <w:rPr>
          <w:sz w:val="28"/>
          <w:szCs w:val="28"/>
        </w:rPr>
        <w:t>26. Исключение исполнителя муниципальной услуги в социальной сфере из реестра осуществляется при несогласии исполнителя муниципальной услуги в социальной сфере с измененными в соответствии с </w:t>
      </w:r>
      <w:hyperlink r:id="rId22" w:anchor="/document/74369760/entry/232" w:history="1">
        <w:r w:rsidRPr="005D6B44">
          <w:rPr>
            <w:rStyle w:val="a3"/>
            <w:color w:val="auto"/>
            <w:sz w:val="28"/>
            <w:szCs w:val="28"/>
            <w:u w:val="none"/>
          </w:rPr>
          <w:t>частью 2 статьи 23</w:t>
        </w:r>
      </w:hyperlink>
      <w:r w:rsidRPr="005D6B44">
        <w:rPr>
          <w:sz w:val="28"/>
          <w:szCs w:val="28"/>
        </w:rPr>
        <w:t> Федерального закон</w:t>
      </w:r>
      <w:r w:rsidRPr="00A735CE">
        <w:rPr>
          <w:sz w:val="28"/>
          <w:szCs w:val="28"/>
        </w:rPr>
        <w:t>а № 189-ФЗ условиями оказания муниципальной услуги в социальной сфере на основании заявления исполнителя муниципальной услуги в социальной сфере в адрес Управления образования.</w:t>
      </w:r>
    </w:p>
    <w:p w:rsidR="00A735CE" w:rsidRPr="005D6B44" w:rsidRDefault="00A735CE" w:rsidP="00A73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35CE">
        <w:rPr>
          <w:sz w:val="28"/>
          <w:szCs w:val="28"/>
        </w:rPr>
        <w:lastRenderedPageBreak/>
        <w:t xml:space="preserve">27. Исключение исполнителя муниципальной услуги в социальной сфере из реестра осуществляется в </w:t>
      </w:r>
      <w:r w:rsidRPr="005D6B44">
        <w:rPr>
          <w:sz w:val="28"/>
          <w:szCs w:val="28"/>
        </w:rPr>
        <w:t>соответствии с </w:t>
      </w:r>
      <w:hyperlink r:id="rId23" w:anchor="/document/400348269/entry/2000" w:history="1">
        <w:r w:rsidRPr="005D6B44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5D6B44">
        <w:rPr>
          <w:sz w:val="28"/>
          <w:szCs w:val="28"/>
        </w:rPr>
        <w:t> 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сфере, утвержденными </w:t>
      </w:r>
      <w:hyperlink r:id="rId24" w:anchor="/document/400348269/entry/0" w:history="1">
        <w:r w:rsidRPr="005D6B4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5D6B44">
        <w:rPr>
          <w:sz w:val="28"/>
          <w:szCs w:val="28"/>
        </w:rPr>
        <w:t> Правительства Р</w:t>
      </w:r>
      <w:r w:rsidR="008B424C" w:rsidRPr="005D6B44">
        <w:rPr>
          <w:sz w:val="28"/>
          <w:szCs w:val="28"/>
        </w:rPr>
        <w:t xml:space="preserve">оссийской </w:t>
      </w:r>
      <w:r w:rsidRPr="005D6B44">
        <w:rPr>
          <w:sz w:val="28"/>
          <w:szCs w:val="28"/>
        </w:rPr>
        <w:t>Ф</w:t>
      </w:r>
      <w:r w:rsidR="008B424C" w:rsidRPr="005D6B44">
        <w:rPr>
          <w:sz w:val="28"/>
          <w:szCs w:val="28"/>
        </w:rPr>
        <w:t xml:space="preserve">едерации от 13.02.2021 </w:t>
      </w:r>
      <w:r w:rsidRPr="005D6B44">
        <w:rPr>
          <w:sz w:val="28"/>
          <w:szCs w:val="28"/>
        </w:rPr>
        <w:t>№ 183.</w:t>
      </w: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autoSpaceDE w:val="0"/>
        <w:autoSpaceDN w:val="0"/>
        <w:adjustRightInd w:val="0"/>
        <w:spacing w:line="240" w:lineRule="auto"/>
        <w:ind w:firstLine="540"/>
        <w:rPr>
          <w:rFonts w:eastAsia="Times New Roman"/>
          <w:sz w:val="28"/>
          <w:szCs w:val="28"/>
          <w:lang w:eastAsia="ar-SA"/>
        </w:rPr>
      </w:pPr>
    </w:p>
    <w:p w:rsidR="00A735CE" w:rsidRPr="00A735CE" w:rsidRDefault="00A735CE" w:rsidP="00A735CE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036F8A" w:rsidRPr="00A735CE" w:rsidRDefault="00036F8A">
      <w:pPr>
        <w:rPr>
          <w:sz w:val="28"/>
          <w:szCs w:val="28"/>
        </w:rPr>
      </w:pPr>
    </w:p>
    <w:sectPr w:rsidR="00036F8A" w:rsidRPr="00A735CE" w:rsidSect="00A735CE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1A0" w:rsidRDefault="003D01A0" w:rsidP="00A735CE">
      <w:pPr>
        <w:spacing w:line="240" w:lineRule="auto"/>
      </w:pPr>
      <w:r>
        <w:separator/>
      </w:r>
    </w:p>
  </w:endnote>
  <w:endnote w:type="continuationSeparator" w:id="0">
    <w:p w:rsidR="003D01A0" w:rsidRDefault="003D01A0" w:rsidP="00A73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1A0" w:rsidRDefault="003D01A0" w:rsidP="00A735CE">
      <w:pPr>
        <w:spacing w:line="240" w:lineRule="auto"/>
      </w:pPr>
      <w:r>
        <w:separator/>
      </w:r>
    </w:p>
  </w:footnote>
  <w:footnote w:type="continuationSeparator" w:id="0">
    <w:p w:rsidR="003D01A0" w:rsidRDefault="003D01A0" w:rsidP="00A73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574712"/>
      <w:docPartObj>
        <w:docPartGallery w:val="Page Numbers (Top of Page)"/>
        <w:docPartUnique/>
      </w:docPartObj>
    </w:sdtPr>
    <w:sdtEndPr/>
    <w:sdtContent>
      <w:p w:rsidR="00A735CE" w:rsidRDefault="00A735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6E">
          <w:rPr>
            <w:noProof/>
          </w:rPr>
          <w:t>2</w:t>
        </w:r>
        <w:r>
          <w:fldChar w:fldCharType="end"/>
        </w:r>
      </w:p>
    </w:sdtContent>
  </w:sdt>
  <w:p w:rsidR="00A735CE" w:rsidRDefault="00A73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74"/>
    <w:rsid w:val="00036F8A"/>
    <w:rsid w:val="00340C21"/>
    <w:rsid w:val="003D01A0"/>
    <w:rsid w:val="0041168C"/>
    <w:rsid w:val="004F5D7F"/>
    <w:rsid w:val="005A159C"/>
    <w:rsid w:val="005D6B44"/>
    <w:rsid w:val="007120A9"/>
    <w:rsid w:val="008A5988"/>
    <w:rsid w:val="008B424C"/>
    <w:rsid w:val="009940C0"/>
    <w:rsid w:val="00A66F6E"/>
    <w:rsid w:val="00A735CE"/>
    <w:rsid w:val="00B227ED"/>
    <w:rsid w:val="00D26174"/>
    <w:rsid w:val="00D769A2"/>
    <w:rsid w:val="00DC7C2A"/>
    <w:rsid w:val="00F43D4B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2F30-7D4B-48F2-AC8A-19FC3288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CE"/>
    <w:pPr>
      <w:spacing w:after="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5CE"/>
    <w:rPr>
      <w:color w:val="0563C1"/>
      <w:u w:val="single"/>
    </w:rPr>
  </w:style>
  <w:style w:type="paragraph" w:customStyle="1" w:styleId="s1">
    <w:name w:val="s_1"/>
    <w:basedOn w:val="a"/>
    <w:rsid w:val="00A735C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s3">
    <w:name w:val="s_3"/>
    <w:basedOn w:val="a"/>
    <w:rsid w:val="00A735C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35C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5CE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A735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5CE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2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815&amp;date=18.08.2023&amp;dst=100094&amp;field=134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Ким Екатерина Игоревна</cp:lastModifiedBy>
  <cp:revision>10</cp:revision>
  <cp:lastPrinted>2024-12-03T12:03:00Z</cp:lastPrinted>
  <dcterms:created xsi:type="dcterms:W3CDTF">2024-11-19T12:38:00Z</dcterms:created>
  <dcterms:modified xsi:type="dcterms:W3CDTF">2024-12-28T06:34:00Z</dcterms:modified>
</cp:coreProperties>
</file>